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center"/>
        <w:textAlignment w:val="auto"/>
        <w:outlineLvl w:val="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非道路移动机械环保号牌制作服务采购需求</w:t>
      </w:r>
    </w:p>
    <w:p>
      <w:pPr>
        <w:keepNext w:val="0"/>
        <w:keepLines w:val="0"/>
        <w:pageBreakBefore w:val="0"/>
        <w:widowControl w:val="0"/>
        <w:numPr>
          <w:ilvl w:val="0"/>
          <w:numId w:val="0"/>
        </w:numPr>
        <w:kinsoku/>
        <w:wordWrap/>
        <w:overflowPunct/>
        <w:topLinePunct w:val="0"/>
        <w:autoSpaceDE/>
        <w:autoSpaceDN/>
        <w:bidi w:val="0"/>
        <w:adjustRightInd/>
        <w:snapToGrid/>
        <w:spacing w:before="0" w:line="24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380" w:lineRule="exact"/>
        <w:ind w:left="0" w:leftChars="0" w:right="0" w:rightChars="0" w:firstLine="562" w:firstLineChars="200"/>
        <w:jc w:val="both"/>
        <w:textAlignment w:val="auto"/>
        <w:outlineLvl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1.项目目标</w:t>
      </w:r>
    </w:p>
    <w:p>
      <w:pPr>
        <w:keepNext w:val="0"/>
        <w:keepLines w:val="0"/>
        <w:pageBreakBefore w:val="0"/>
        <w:widowControl w:val="0"/>
        <w:numPr>
          <w:ilvl w:val="0"/>
          <w:numId w:val="0"/>
        </w:numPr>
        <w:kinsoku/>
        <w:wordWrap/>
        <w:overflowPunct/>
        <w:topLinePunct w:val="0"/>
        <w:autoSpaceDE/>
        <w:autoSpaceDN/>
        <w:bidi w:val="0"/>
        <w:adjustRightInd/>
        <w:snapToGrid/>
        <w:spacing w:before="0" w:line="380" w:lineRule="exact"/>
        <w:ind w:left="0"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完成2026年度非道路移动机械环保号牌制作工作。</w:t>
      </w:r>
    </w:p>
    <w:p>
      <w:pPr>
        <w:keepNext w:val="0"/>
        <w:keepLines w:val="0"/>
        <w:pageBreakBefore w:val="0"/>
        <w:widowControl w:val="0"/>
        <w:numPr>
          <w:ilvl w:val="0"/>
          <w:numId w:val="0"/>
        </w:numPr>
        <w:kinsoku/>
        <w:wordWrap/>
        <w:overflowPunct/>
        <w:topLinePunct w:val="0"/>
        <w:autoSpaceDE/>
        <w:autoSpaceDN/>
        <w:bidi w:val="0"/>
        <w:adjustRightInd/>
        <w:snapToGrid/>
        <w:spacing w:before="0" w:line="380" w:lineRule="exact"/>
        <w:ind w:left="0" w:leftChars="0" w:right="0" w:rightChars="0" w:firstLine="562" w:firstLineChars="200"/>
        <w:jc w:val="both"/>
        <w:textAlignment w:val="auto"/>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项目</w:t>
      </w:r>
      <w:r>
        <w:rPr>
          <w:rFonts w:hint="eastAsia" w:ascii="仿宋_GB2312" w:hAnsi="仿宋_GB2312" w:eastAsia="仿宋_GB2312" w:cs="仿宋_GB2312"/>
          <w:b/>
          <w:bCs/>
          <w:sz w:val="28"/>
          <w:szCs w:val="28"/>
        </w:rPr>
        <w:t>内容</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区生态环境局根据非道路移动机械受理审核情况，委托第三方每月制作非道路移动机械识别标志和信息采集卡，服务期限为</w:t>
      </w:r>
      <w:r>
        <w:rPr>
          <w:rFonts w:hint="eastAsia" w:ascii="仿宋_GB2312" w:hAnsi="仿宋_GB2312" w:eastAsia="仿宋_GB2312" w:cs="仿宋_GB2312"/>
          <w:sz w:val="28"/>
          <w:szCs w:val="28"/>
          <w:highlight w:val="none"/>
          <w:lang w:eastAsia="zh-CN"/>
        </w:rPr>
        <w:t>合同签订起一年</w:t>
      </w:r>
      <w:r>
        <w:rPr>
          <w:rFonts w:hint="eastAsia" w:ascii="仿宋_GB2312" w:hAnsi="仿宋_GB2312" w:eastAsia="仿宋_GB2312" w:cs="仿宋_GB2312"/>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380" w:lineRule="exact"/>
        <w:ind w:left="0" w:leftChars="0" w:right="0" w:rightChars="0" w:firstLine="562" w:firstLineChars="200"/>
        <w:jc w:val="both"/>
        <w:textAlignment w:val="auto"/>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项目</w:t>
      </w:r>
      <w:r>
        <w:rPr>
          <w:rFonts w:hint="eastAsia" w:ascii="仿宋_GB2312" w:hAnsi="仿宋_GB2312" w:eastAsia="仿宋_GB2312" w:cs="仿宋_GB2312"/>
          <w:b/>
          <w:bCs/>
          <w:sz w:val="28"/>
          <w:szCs w:val="28"/>
        </w:rPr>
        <w:t>要求</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1"/>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内容要求</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区生态环境局发送的制作需求</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val="0"/>
          <w:bCs w:val="0"/>
          <w:kern w:val="2"/>
          <w:sz w:val="28"/>
          <w:szCs w:val="28"/>
          <w:lang w:val="en-US" w:eastAsia="zh-CN" w:bidi="ar-SA"/>
        </w:rPr>
        <w:t>按照市生态环境部门确定的样式制作非道路移动机械识别标志和信息采集卡，并寄送至区生态环境局。</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a.</w:t>
      </w:r>
      <w:r>
        <w:rPr>
          <w:rFonts w:hint="eastAsia" w:ascii="仿宋_GB2312" w:hAnsi="仿宋_GB2312" w:eastAsia="仿宋_GB2312" w:cs="仿宋_GB2312"/>
          <w:sz w:val="28"/>
          <w:szCs w:val="28"/>
          <w:highlight w:val="none"/>
          <w:lang w:eastAsia="zh-CN"/>
        </w:rPr>
        <w:t>每套号</w:t>
      </w:r>
      <w:r>
        <w:rPr>
          <w:rFonts w:hint="eastAsia" w:ascii="仿宋_GB2312" w:hAnsi="仿宋_GB2312" w:eastAsia="仿宋_GB2312" w:cs="仿宋_GB2312"/>
          <w:sz w:val="28"/>
          <w:szCs w:val="28"/>
          <w:highlight w:val="none"/>
          <w:lang w:val="en-US" w:eastAsia="zh-CN"/>
        </w:rPr>
        <w:t>牌包含1张识别标志和1张信息采集卡；</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b.额定功率超过</w:t>
      </w:r>
      <w:r>
        <w:rPr>
          <w:rFonts w:hint="eastAsia" w:ascii="仿宋_GB2312" w:hAnsi="仿宋_GB2312" w:eastAsia="仿宋_GB2312" w:cs="仿宋_GB2312"/>
          <w:sz w:val="28"/>
          <w:szCs w:val="28"/>
          <w:highlight w:val="none"/>
        </w:rPr>
        <w:t>19kw</w:t>
      </w:r>
      <w:r>
        <w:rPr>
          <w:rFonts w:hint="eastAsia" w:ascii="仿宋_GB2312" w:hAnsi="仿宋_GB2312" w:eastAsia="仿宋_GB2312" w:cs="仿宋_GB2312"/>
          <w:sz w:val="28"/>
          <w:szCs w:val="28"/>
          <w:highlight w:val="none"/>
          <w:lang w:eastAsia="zh-CN"/>
        </w:rPr>
        <w:t>（含</w:t>
      </w:r>
      <w:r>
        <w:rPr>
          <w:rFonts w:hint="eastAsia" w:ascii="仿宋_GB2312" w:hAnsi="仿宋_GB2312" w:eastAsia="仿宋_GB2312" w:cs="仿宋_GB2312"/>
          <w:sz w:val="28"/>
          <w:szCs w:val="28"/>
          <w:highlight w:val="none"/>
          <w:lang w:val="en-US" w:eastAsia="zh-CN"/>
        </w:rPr>
        <w:t>19</w:t>
      </w:r>
      <w:r>
        <w:rPr>
          <w:rFonts w:hint="eastAsia" w:ascii="仿宋_GB2312" w:hAnsi="仿宋_GB2312" w:eastAsia="仿宋_GB2312" w:cs="仿宋_GB2312"/>
          <w:sz w:val="28"/>
          <w:szCs w:val="28"/>
          <w:highlight w:val="none"/>
        </w:rPr>
        <w:t>kw</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的机械</w:t>
      </w:r>
      <w:r>
        <w:rPr>
          <w:rFonts w:hint="eastAsia" w:ascii="仿宋_GB2312" w:hAnsi="仿宋_GB2312" w:eastAsia="仿宋_GB2312" w:cs="仿宋_GB2312"/>
          <w:sz w:val="28"/>
          <w:szCs w:val="28"/>
          <w:highlight w:val="none"/>
          <w:lang w:val="en-US" w:eastAsia="zh-CN"/>
        </w:rPr>
        <w:t>识别标志外廓</w:t>
      </w:r>
      <w:r>
        <w:rPr>
          <w:rFonts w:hint="eastAsia" w:ascii="仿宋_GB2312" w:hAnsi="仿宋_GB2312" w:eastAsia="仿宋_GB2312" w:cs="仿宋_GB2312"/>
          <w:sz w:val="28"/>
          <w:szCs w:val="28"/>
          <w:highlight w:val="none"/>
        </w:rPr>
        <w:t xml:space="preserve">尺寸为 </w:t>
      </w:r>
      <w:r>
        <w:rPr>
          <w:rFonts w:hint="eastAsia" w:ascii="仿宋_GB2312" w:hAnsi="仿宋_GB2312" w:eastAsia="仿宋_GB2312" w:cs="仿宋_GB2312"/>
          <w:sz w:val="28"/>
          <w:szCs w:val="28"/>
          <w:highlight w:val="none"/>
          <w:lang w:val="en-US" w:eastAsia="zh-CN"/>
        </w:rPr>
        <w:t>28</w:t>
      </w:r>
      <w:r>
        <w:rPr>
          <w:rFonts w:hint="eastAsia" w:ascii="仿宋_GB2312" w:hAnsi="仿宋_GB2312" w:eastAsia="仿宋_GB2312" w:cs="仿宋_GB2312"/>
          <w:sz w:val="28"/>
          <w:szCs w:val="28"/>
          <w:highlight w:val="none"/>
        </w:rPr>
        <w:t>0mm×</w:t>
      </w:r>
      <w:r>
        <w:rPr>
          <w:rFonts w:hint="eastAsia" w:ascii="仿宋_GB2312" w:hAnsi="仿宋_GB2312" w:eastAsia="仿宋_GB2312" w:cs="仿宋_GB2312"/>
          <w:sz w:val="28"/>
          <w:szCs w:val="28"/>
          <w:highlight w:val="none"/>
          <w:lang w:val="en-US" w:eastAsia="zh-CN"/>
        </w:rPr>
        <w:t>14</w:t>
      </w:r>
      <w:r>
        <w:rPr>
          <w:rFonts w:hint="eastAsia" w:ascii="仿宋_GB2312" w:hAnsi="仿宋_GB2312" w:eastAsia="仿宋_GB2312" w:cs="仿宋_GB2312"/>
          <w:sz w:val="28"/>
          <w:szCs w:val="28"/>
          <w:highlight w:val="none"/>
        </w:rPr>
        <w:t>0mm</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对于额定功率小于19kw的机械</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标志</w:t>
      </w:r>
      <w:r>
        <w:rPr>
          <w:rFonts w:hint="eastAsia" w:ascii="仿宋_GB2312" w:hAnsi="仿宋_GB2312" w:eastAsia="仿宋_GB2312" w:cs="仿宋_GB2312"/>
          <w:sz w:val="28"/>
          <w:szCs w:val="28"/>
          <w:highlight w:val="none"/>
          <w:lang w:val="en-US" w:eastAsia="zh-CN"/>
        </w:rPr>
        <w:t>外廓</w:t>
      </w:r>
      <w:r>
        <w:rPr>
          <w:rFonts w:hint="eastAsia" w:ascii="仿宋_GB2312" w:hAnsi="仿宋_GB2312" w:eastAsia="仿宋_GB2312" w:cs="仿宋_GB2312"/>
          <w:sz w:val="28"/>
          <w:szCs w:val="28"/>
          <w:highlight w:val="none"/>
        </w:rPr>
        <w:t>尺寸为</w:t>
      </w:r>
      <w:r>
        <w:rPr>
          <w:rFonts w:hint="eastAsia" w:ascii="仿宋_GB2312" w:hAnsi="仿宋_GB2312" w:eastAsia="仿宋_GB2312" w:cs="仿宋_GB2312"/>
          <w:sz w:val="28"/>
          <w:szCs w:val="28"/>
          <w:highlight w:val="none"/>
          <w:lang w:val="en-US" w:eastAsia="zh-CN"/>
        </w:rPr>
        <w:t>147</w:t>
      </w:r>
      <w:r>
        <w:rPr>
          <w:rFonts w:hint="eastAsia" w:ascii="仿宋_GB2312" w:hAnsi="仿宋_GB2312" w:eastAsia="仿宋_GB2312" w:cs="仿宋_GB2312"/>
          <w:sz w:val="28"/>
          <w:szCs w:val="28"/>
          <w:highlight w:val="none"/>
        </w:rPr>
        <w:t>mm×</w:t>
      </w:r>
      <w:r>
        <w:rPr>
          <w:rFonts w:hint="eastAsia" w:ascii="仿宋_GB2312" w:hAnsi="仿宋_GB2312" w:eastAsia="仿宋_GB2312" w:cs="仿宋_GB2312"/>
          <w:sz w:val="28"/>
          <w:szCs w:val="28"/>
          <w:highlight w:val="none"/>
          <w:lang w:val="en-US" w:eastAsia="zh-CN"/>
        </w:rPr>
        <w:t>74</w:t>
      </w:r>
      <w:r>
        <w:rPr>
          <w:rFonts w:hint="eastAsia" w:ascii="仿宋_GB2312" w:hAnsi="仿宋_GB2312" w:eastAsia="仿宋_GB2312" w:cs="仿宋_GB2312"/>
          <w:sz w:val="28"/>
          <w:szCs w:val="28"/>
          <w:highlight w:val="none"/>
        </w:rPr>
        <w:t>mm</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c.信息采集卡</w:t>
      </w:r>
      <w:r>
        <w:rPr>
          <w:rFonts w:hint="eastAsia" w:ascii="仿宋_GB2312" w:hAnsi="仿宋_GB2312" w:eastAsia="仿宋_GB2312" w:cs="仿宋_GB2312"/>
          <w:sz w:val="28"/>
          <w:szCs w:val="28"/>
          <w:highlight w:val="none"/>
        </w:rPr>
        <w:t>外观尺寸88</w:t>
      </w:r>
      <w:r>
        <w:rPr>
          <w:rFonts w:hint="eastAsia" w:ascii="仿宋_GB2312" w:hAnsi="仿宋_GB2312" w:eastAsia="仿宋_GB2312" w:cs="仿宋_GB2312"/>
          <w:sz w:val="28"/>
          <w:szCs w:val="28"/>
          <w:highlight w:val="none"/>
          <w:lang w:val="en-US" w:eastAsia="zh-CN"/>
        </w:rPr>
        <w:t>m</w:t>
      </w:r>
      <w:r>
        <w:rPr>
          <w:rFonts w:hint="eastAsia" w:ascii="仿宋_GB2312" w:hAnsi="仿宋_GB2312" w:eastAsia="仿宋_GB2312" w:cs="仿宋_GB2312"/>
          <w:sz w:val="28"/>
          <w:szCs w:val="28"/>
          <w:highlight w:val="none"/>
        </w:rPr>
        <w:t>m×6</w:t>
      </w:r>
      <w:r>
        <w:rPr>
          <w:rFonts w:hint="eastAsia" w:ascii="仿宋_GB2312" w:hAnsi="仿宋_GB2312" w:eastAsia="仿宋_GB2312" w:cs="仿宋_GB2312"/>
          <w:sz w:val="28"/>
          <w:szCs w:val="28"/>
          <w:highlight w:val="none"/>
          <w:lang w:val="en-US" w:eastAsia="zh-CN"/>
        </w:rPr>
        <w:t>0m</w:t>
      </w:r>
      <w:r>
        <w:rPr>
          <w:rFonts w:hint="eastAsia" w:ascii="仿宋_GB2312" w:hAnsi="仿宋_GB2312" w:eastAsia="仿宋_GB2312" w:cs="仿宋_GB2312"/>
          <w:sz w:val="28"/>
          <w:szCs w:val="28"/>
          <w:highlight w:val="none"/>
        </w:rPr>
        <w:t>m</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要求采用防伪底纹，使用塑封膜加防伪层塑封</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d.</w:t>
      </w:r>
      <w:r>
        <w:rPr>
          <w:rFonts w:hint="eastAsia" w:ascii="仿宋_GB2312" w:hAnsi="仿宋_GB2312" w:eastAsia="仿宋_GB2312" w:cs="仿宋_GB2312"/>
          <w:sz w:val="28"/>
          <w:szCs w:val="28"/>
          <w:highlight w:val="none"/>
          <w:lang w:eastAsia="zh-CN"/>
        </w:rPr>
        <w:t>其他要求详见</w:t>
      </w:r>
      <w:r>
        <w:rPr>
          <w:rFonts w:hint="eastAsia" w:ascii="仿宋_GB2312" w:hAnsi="仿宋_GB2312" w:eastAsia="仿宋_GB2312" w:cs="仿宋_GB2312"/>
          <w:sz w:val="28"/>
          <w:szCs w:val="28"/>
          <w:highlight w:val="none"/>
          <w:lang w:val="en-US" w:eastAsia="zh-CN"/>
        </w:rPr>
        <w:t>《上海市非道路移动机械申报登记和标志管理办法》。</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CN"/>
        </w:rPr>
        <w:t>时效要求</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制作完成时间应在制作需求发出后的</w:t>
      </w:r>
      <w:r>
        <w:rPr>
          <w:rFonts w:hint="eastAsia" w:ascii="仿宋_GB2312" w:hAnsi="仿宋_GB2312" w:eastAsia="仿宋_GB2312" w:cs="仿宋_GB2312"/>
          <w:sz w:val="28"/>
          <w:szCs w:val="28"/>
          <w:highlight w:val="none"/>
          <w:lang w:val="en-US" w:eastAsia="zh-CN"/>
        </w:rPr>
        <w:t>30个自然日内制作完成并寄出，区生态环境局核发后发现漏做、错做的，需在15个自然日内进行补做并寄出，均以寄出时间为准。</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（3）其它要求</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质量保证期限：正常情况下使用，质量保证期为1年。</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交货方式及费用：送货费用及邮寄过程中出现的问题由乙方承担并解决。</w:t>
      </w:r>
      <w:bookmarkStart w:id="0" w:name="_GoBack"/>
      <w:bookmarkEnd w:id="0"/>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both"/>
        <w:textAlignment w:val="auto"/>
        <w:outlineLvl w:val="0"/>
        <w:rPr>
          <w:rFonts w:hint="eastAsia" w:ascii="仿宋_GB2312" w:hAnsi="仿宋_GB2312" w:eastAsia="仿宋_GB2312" w:cs="仿宋_GB2312"/>
          <w:b/>
          <w:bCs/>
          <w:kern w:val="44"/>
          <w:sz w:val="28"/>
          <w:szCs w:val="28"/>
          <w:highlight w:val="none"/>
        </w:rPr>
      </w:pPr>
      <w:r>
        <w:rPr>
          <w:rFonts w:hint="eastAsia" w:ascii="仿宋_GB2312" w:hAnsi="仿宋_GB2312" w:eastAsia="仿宋_GB2312" w:cs="仿宋_GB2312"/>
          <w:b/>
          <w:bCs/>
          <w:sz w:val="28"/>
          <w:szCs w:val="28"/>
          <w:highlight w:val="none"/>
          <w:lang w:val="en-US" w:eastAsia="zh-CN"/>
        </w:rPr>
        <w:t>4</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kern w:val="44"/>
          <w:sz w:val="28"/>
          <w:szCs w:val="28"/>
          <w:highlight w:val="none"/>
        </w:rPr>
        <w:t>费用组成</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outlineLvl w:val="9"/>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2026年全年</w:t>
      </w:r>
      <w:r>
        <w:rPr>
          <w:rFonts w:hint="eastAsia" w:ascii="仿宋_GB2312" w:hAnsi="仿宋_GB2312" w:eastAsia="仿宋_GB2312" w:cs="仿宋_GB2312"/>
          <w:sz w:val="28"/>
          <w:szCs w:val="28"/>
          <w:highlight w:val="none"/>
          <w:lang w:eastAsia="zh-CN"/>
        </w:rPr>
        <w:t>制作数量</w:t>
      </w:r>
      <w:r>
        <w:rPr>
          <w:rFonts w:hint="eastAsia" w:ascii="仿宋_GB2312" w:hAnsi="仿宋_GB2312" w:eastAsia="仿宋_GB2312" w:cs="仿宋_GB2312"/>
          <w:sz w:val="28"/>
          <w:szCs w:val="28"/>
          <w:highlight w:val="none"/>
        </w:rPr>
        <w:t>预计</w:t>
      </w:r>
      <w:r>
        <w:rPr>
          <w:rFonts w:hint="eastAsia" w:ascii="仿宋_GB2312" w:hAnsi="仿宋_GB2312" w:eastAsia="仿宋_GB2312" w:cs="仿宋_GB2312"/>
          <w:sz w:val="28"/>
          <w:szCs w:val="28"/>
          <w:highlight w:val="none"/>
          <w:lang w:eastAsia="zh-CN"/>
        </w:rPr>
        <w:t>总数为</w:t>
      </w:r>
      <w:r>
        <w:rPr>
          <w:rFonts w:hint="eastAsia" w:ascii="仿宋_GB2312" w:hAnsi="仿宋_GB2312" w:eastAsia="仿宋_GB2312" w:cs="仿宋_GB2312"/>
          <w:sz w:val="28"/>
          <w:szCs w:val="28"/>
          <w:highlight w:val="none"/>
          <w:lang w:val="en-US" w:eastAsia="zh-CN"/>
        </w:rPr>
        <w:t>4200套（即每月制作</w:t>
      </w:r>
      <w:r>
        <w:rPr>
          <w:rFonts w:hint="eastAsia" w:ascii="仿宋_GB2312" w:hAnsi="仿宋_GB2312" w:eastAsia="仿宋_GB2312" w:cs="仿宋_GB2312"/>
          <w:sz w:val="28"/>
          <w:szCs w:val="28"/>
          <w:highlight w:val="none"/>
        </w:rPr>
        <w:t>350套</w:t>
      </w:r>
      <w:r>
        <w:rPr>
          <w:rFonts w:hint="eastAsia" w:ascii="仿宋_GB2312" w:hAnsi="仿宋_GB2312" w:eastAsia="仿宋_GB2312" w:cs="仿宋_GB2312"/>
          <w:sz w:val="28"/>
          <w:szCs w:val="28"/>
          <w:highlight w:val="none"/>
          <w:lang w:eastAsia="zh-CN"/>
        </w:rPr>
        <w:t>），以实际结算为准，总支付金额不超过合同金额。</w:t>
      </w:r>
    </w:p>
    <w:p>
      <w:pPr>
        <w:keepNext w:val="0"/>
        <w:keepLines w:val="0"/>
        <w:pageBreakBefore w:val="0"/>
        <w:widowControl w:val="0"/>
        <w:numPr>
          <w:ilvl w:val="0"/>
          <w:numId w:val="0"/>
        </w:numPr>
        <w:kinsoku/>
        <w:wordWrap/>
        <w:overflowPunct/>
        <w:topLinePunct w:val="0"/>
        <w:autoSpaceDE/>
        <w:autoSpaceDN/>
        <w:bidi w:val="0"/>
        <w:adjustRightInd/>
        <w:snapToGrid/>
        <w:spacing w:before="0" w:line="380" w:lineRule="exact"/>
        <w:ind w:right="0" w:rightChars="0" w:firstLine="562" w:firstLineChars="200"/>
        <w:jc w:val="both"/>
        <w:textAlignment w:val="auto"/>
        <w:outlineLvl w:val="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5.支付方式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0" w:firstLine="560" w:firstLineChars="200"/>
        <w:jc w:val="both"/>
        <w:textAlignment w:val="auto"/>
        <w:outlineLvl w:val="9"/>
        <w:rPr>
          <w:rFonts w:hint="default" w:ascii="SimHei" w:hAnsi="SimHei" w:eastAsia="SimHei" w:cs="SimHei"/>
          <w:spacing w:val="25"/>
          <w:sz w:val="31"/>
          <w:szCs w:val="31"/>
          <w:lang w:val="en-US" w:eastAsia="zh-CN"/>
        </w:rPr>
      </w:pPr>
      <w:r>
        <w:rPr>
          <w:rFonts w:hint="eastAsia" w:ascii="仿宋_GB2312" w:hAnsi="仿宋_GB2312" w:eastAsia="仿宋_GB2312" w:cs="仿宋_GB2312"/>
          <w:sz w:val="28"/>
          <w:szCs w:val="28"/>
          <w:lang w:val="en-US" w:eastAsia="zh-CN"/>
        </w:rPr>
        <w:t>2026年每季度按实际</w:t>
      </w:r>
      <w:r>
        <w:rPr>
          <w:rFonts w:hint="default" w:ascii="仿宋_GB2312" w:hAnsi="仿宋_GB2312" w:eastAsia="仿宋_GB2312" w:cs="仿宋_GB2312"/>
          <w:sz w:val="28"/>
          <w:szCs w:val="28"/>
          <w:lang w:val="en-US" w:eastAsia="zh-CN"/>
        </w:rPr>
        <w:t>制作情况</w:t>
      </w:r>
      <w:r>
        <w:rPr>
          <w:rFonts w:hint="eastAsia" w:ascii="仿宋_GB2312" w:hAnsi="仿宋_GB2312" w:eastAsia="仿宋_GB2312" w:cs="仿宋_GB2312"/>
          <w:sz w:val="28"/>
          <w:szCs w:val="28"/>
          <w:lang w:val="en-US" w:eastAsia="zh-CN"/>
        </w:rPr>
        <w:t>结算，11月支付10月制作费用；剩余服务期内制作费用将于</w:t>
      </w:r>
      <w:r>
        <w:rPr>
          <w:rFonts w:hint="default" w:ascii="仿宋_GB2312" w:hAnsi="仿宋_GB2312" w:eastAsia="仿宋_GB2312" w:cs="仿宋_GB2312"/>
          <w:sz w:val="28"/>
          <w:szCs w:val="28"/>
          <w:lang w:val="en-US" w:eastAsia="zh-CN"/>
        </w:rPr>
        <w:t>202</w:t>
      </w: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年度支付。</w:t>
      </w:r>
    </w:p>
    <w:sectPr>
      <w:footerReference r:id="rId3" w:type="default"/>
      <w:pgSz w:w="11906" w:h="16838"/>
      <w:pgMar w:top="1270" w:right="1633" w:bottom="1270" w:left="163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FangSong">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imHe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3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AoAAAAAAIdO4kAAAAAAAAAAAAAAAAAGAAAAAAAA&#10;AAAAEAAAAD0EAABfcmVscy9QSwECFAAUAAAACACHTuJAX8imvdwCAAAkBgAADgAAAAAAAAABACAA&#10;AAA1AQAAZHJzL2Uyb0RvYy54bWxQSwECFAAUAAAACACHTuJAs0lY7tAAAAAFAQAADwAAAAAAAAAB&#10;ACAAAAA4AAAAZHJzL2Rvd25yZXYueG1sUEsBAhQACgAAAAAAh07iQAAAAAAAAAAAAAAAAAQAAAAA&#10;AAAAAAAQAAAAFgAAAGRycy9QSwUGAAAAAAYABgBZAQAAgw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81A12"/>
    <w:rsid w:val="11757143"/>
    <w:rsid w:val="11FBC9A9"/>
    <w:rsid w:val="1D2F2AFA"/>
    <w:rsid w:val="2A678F4F"/>
    <w:rsid w:val="2F7F574E"/>
    <w:rsid w:val="2FBF2DBC"/>
    <w:rsid w:val="3FFFA1EB"/>
    <w:rsid w:val="4782221D"/>
    <w:rsid w:val="47AF1ABD"/>
    <w:rsid w:val="4F7E2B87"/>
    <w:rsid w:val="5B6D36F0"/>
    <w:rsid w:val="5FFF93B5"/>
    <w:rsid w:val="6B5F2BDE"/>
    <w:rsid w:val="6D77FBBF"/>
    <w:rsid w:val="6EFF44B5"/>
    <w:rsid w:val="6FC93267"/>
    <w:rsid w:val="70BB86F9"/>
    <w:rsid w:val="73FDC4CC"/>
    <w:rsid w:val="777DF382"/>
    <w:rsid w:val="7B77C5C7"/>
    <w:rsid w:val="7B7F20D3"/>
    <w:rsid w:val="7B7F860E"/>
    <w:rsid w:val="7CFE7066"/>
    <w:rsid w:val="7FD56E88"/>
    <w:rsid w:val="7FF625C2"/>
    <w:rsid w:val="7FFF803E"/>
    <w:rsid w:val="7FFFE66A"/>
    <w:rsid w:val="9FDE4AB8"/>
    <w:rsid w:val="B5FFE508"/>
    <w:rsid w:val="BCF91FC2"/>
    <w:rsid w:val="BDBA0FBA"/>
    <w:rsid w:val="BDD62AC9"/>
    <w:rsid w:val="BF6E9078"/>
    <w:rsid w:val="CDAD1257"/>
    <w:rsid w:val="CFDD57E8"/>
    <w:rsid w:val="D7B987C3"/>
    <w:rsid w:val="D7CFC002"/>
    <w:rsid w:val="DBBF9BF7"/>
    <w:rsid w:val="DEE627E5"/>
    <w:rsid w:val="DF9EA8E2"/>
    <w:rsid w:val="EFF7B105"/>
    <w:rsid w:val="F6FF70FA"/>
    <w:rsid w:val="FBBF70B8"/>
    <w:rsid w:val="FD7D07A5"/>
    <w:rsid w:val="FF7DAB23"/>
    <w:rsid w:val="FFB6FABD"/>
    <w:rsid w:val="FFD93EE8"/>
    <w:rsid w:val="FFDC4C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line="360" w:lineRule="auto"/>
      <w:outlineLvl w:val="0"/>
    </w:pPr>
    <w:rPr>
      <w:rFonts w:eastAsia="宋体"/>
      <w:b/>
      <w:bCs/>
      <w:kern w:val="44"/>
      <w:sz w:val="30"/>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5">
    <w:name w:val="Body Text"/>
    <w:basedOn w:val="1"/>
    <w:semiHidden/>
    <w:qFormat/>
    <w:uiPriority w:val="0"/>
    <w:rPr>
      <w:rFonts w:ascii="FangSong" w:hAnsi="FangSong" w:eastAsia="FangSong" w:cs="FangSong"/>
      <w:sz w:val="31"/>
      <w:szCs w:val="31"/>
      <w:lang w:val="en-US" w:eastAsia="en-US" w:bidi="ar-SA"/>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jc w:val="left"/>
    </w:pPr>
    <w:rPr>
      <w:rFonts w:eastAsia="宋体" w:cs="Times New Roman"/>
      <w:b/>
      <w:sz w:val="24"/>
      <w:szCs w:val="24"/>
    </w:rPr>
  </w:style>
  <w:style w:type="paragraph" w:styleId="9">
    <w:name w:val="Body Text 2"/>
    <w:basedOn w:val="1"/>
    <w:qFormat/>
    <w:uiPriority w:val="0"/>
    <w:rPr>
      <w:rFonts w:ascii="宋体" w:hAnsi="宋体"/>
      <w:sz w:val="24"/>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line="330" w:lineRule="atLeast"/>
      <w:ind w:firstLine="360"/>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character" w:customStyle="1" w:styleId="16">
    <w:name w:val="页眉 Char"/>
    <w:basedOn w:val="14"/>
    <w:link w:val="7"/>
    <w:qFormat/>
    <w:uiPriority w:val="99"/>
    <w:rPr>
      <w:kern w:val="2"/>
      <w:sz w:val="18"/>
      <w:szCs w:val="18"/>
    </w:rPr>
  </w:style>
  <w:style w:type="character" w:customStyle="1" w:styleId="17">
    <w:name w:val="页脚 Char"/>
    <w:basedOn w:val="14"/>
    <w:link w:val="6"/>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1780</Words>
  <Characters>1859</Characters>
  <Paragraphs>78</Paragraphs>
  <TotalTime>6</TotalTime>
  <ScaleCrop>false</ScaleCrop>
  <LinksUpToDate>false</LinksUpToDate>
  <CharactersWithSpaces>1892</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2021-04-01T16:03:00Z</dcterms:created>
  <dc:creator>肖升木</dc:creator>
  <cp:lastModifiedBy>user</cp:lastModifiedBy>
  <cp:lastPrinted>2026-03-11T08:13:00Z</cp:lastPrinted>
  <dcterms:modified xsi:type="dcterms:W3CDTF">2026-03-11T14:46:02Z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71242D948A2CCD94C1C9B069FE26EEFA</vt:lpwstr>
  </property>
  <property fmtid="{D5CDD505-2E9C-101B-9397-08002B2CF9AE}" pid="4" name="KSOTemplateDocerSaveRecord">
    <vt:lpwstr>eyJoZGlkIjoiZDliNTY1ODY0NTQ1YjliMWE1MTVhZTdlMTIzZGE5NzMiLCJ1c2VySWQiOiIzMzQ4NjEzODkifQ==</vt:lpwstr>
  </property>
</Properties>
</file>